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EE" w:rsidRDefault="00FC4C2F" w:rsidP="00F33FEE">
      <w:pPr>
        <w:spacing w:before="258"/>
        <w:ind w:left="2868"/>
        <w:rPr>
          <w:rFonts w:ascii="Impact"/>
          <w:sz w:val="96"/>
        </w:rPr>
      </w:pPr>
      <w:r w:rsidRPr="00FC4C2F">
        <w:pict>
          <v:group id="_x0000_s1026" style="position:absolute;left:0;text-align:left;margin-left:436.8pt;margin-top:5.95pt;width:88.75pt;height:76.8pt;z-index:251660288;mso-position-horizontal-relative:page" coordorigin="9733,-192" coordsize="1775,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733;top:-193;width:1574;height:1536">
              <v:imagedata r:id="rId5" o:title=""/>
            </v:shape>
            <v:shape id="_x0000_s1028" type="#_x0000_t75" style="position:absolute;left:9910;top:-151;width:1103;height:750">
              <v:imagedata r:id="rId6" o:title=""/>
            </v:shape>
            <v:shape id="_x0000_s1029" style="position:absolute;left:9793;top:-190;width:1475;height:1462" coordorigin="9794,-190" coordsize="1475,1462" path="m11268,314r,-9l11268,264r-1,-7l11267,250r-1,-14l11265,223r,-11l11260,161r,8l11261,212r,11l11261,236r-1,14l11260,264r-2,33l11258,305r-1,9l11256,324r-4,42l11251,371r-1,5l11244,413r-6,33l11236,452r-1,5l11234,463r-5,17l11219,516r-26,72l11158,662r-45,72l11072,786r-15,17l11053,808r-6,6l11042,819r-5,5l10975,881r-12,9l10957,895r-77,53l10791,996r-7,3l10777,1003r-7,3l10763,1009r-8,4l10732,1006r,16l10723,1026r-66,24l10580,1074r-56,14l10523,1087r-52,-85l10425,920r-19,-38l10418,890r62,34l10545,955r68,28l10683,1008r49,14l10732,1006r-38,-10l10608,965r-80,-34l10455,893r-62,-37l10369,803r,36l10271,766r-50,-46l10176,673r-40,-48l10068,532r-21,-36l10072,468r40,-40l10157,387r50,-39l10223,337r2,24l10237,438r16,77l10274,593r25,79l10324,738r28,66l10369,839r,-36l10351,764r-29,-74l10298,619r-20,-68l10262,486r-12,-61l10237,327r24,-17l10321,274r65,-33l10457,210r77,-28l10617,158r89,-20l10789,125r31,16l10888,182r67,47l11020,284r64,62l11146,417r59,79l11217,487r-50,-67l11115,358r-56,-58l11000,247r-62,-49l10873,154r-57,-33l10904,112r109,-5l11129,108r1,-1l11130,94r-85,-1l10963,94r-80,5l10806,107r-13,2l10767,96r,17l10731,118r-73,14l10588,150r-68,20l10455,194r-62,26l10325,255r-65,38l10235,310r-3,-50l10231,212r9,-136l10256,-7r118,7l10492,19r63,15l10620,53r66,24l10753,106r14,7l10767,96r-96,-41l10600,31r-72,-19l10453,-3r-31,-5l10376,-14r-117,-7l10262,-34r25,-81l10308,-165r9,-18l10305,-190r-10,18l10274,-121r-26,82l10245,-22r-109,3l10041,-10,9967,1r-48,10l9902,15r4,14l9923,25r47,-10l10043,4r94,-9l10242,-7r-16,79l10217,211r2,75l10222,319r-23,16l10141,381r-53,50l10039,483,9982,366,9941,254r-25,-97l9902,79,9895,9r-15,l9894,123r17,76l9937,289r38,99l10028,493r1,2l9992,542r-67,100l9876,739r-36,90l9816,906r-14,61l9794,1023r14,1l9810,1009r7,-40l9831,909r23,-76l9889,745r49,-96l10004,550r33,-42l10071,563r49,67l10173,692r58,58l10293,803r67,49l10381,866r2,4l10418,937r37,67l10496,1071r13,20l10491,1095r-87,17l10319,1123r-81,8l10162,1136r-104,2l9997,1137r-100,-4l9834,1127r-21,-2l9799,1269r7,l9825,1270r29,1l9893,1271r48,-1l10062,1265r72,-6l10211,1250r82,-12l10379,1222r90,-21l10560,1174r4,-1l10586,1205r50,67l10647,1263r-65,-89l10578,1168r28,-9l10652,1142r10,-4l10687,1128r68,-30l10803,1073r7,-4l10818,1065r7,-4l10844,1049r68,13l10993,1074r2,-15l10887,1043r-25,-5l10916,1002r78,-62l11000,935r7,-6l11064,871r10,-12l11079,853r6,-6l11090,841r5,-7l11148,757r43,-79l11222,599r22,-77l11255,467r1,-6l11256,455r1,-5l11262,416r3,-33l11265,378r1,-5l11266,368r2,-45l11268,314e" stroked="f">
              <v:path arrowok="t"/>
            </v:shape>
            <v:shape id="_x0000_s1030" type="#_x0000_t75" style="position:absolute;left:10180;top:-78;width:142;height:141">
              <v:imagedata r:id="rId7" o:title=""/>
            </v:shape>
            <v:shape id="_x0000_s1031" type="#_x0000_t75" style="position:absolute;left:9963;top:437;width:142;height:142">
              <v:imagedata r:id="rId8" o:title=""/>
            </v:shape>
            <v:shape id="_x0000_s1032" type="#_x0000_t75" style="position:absolute;left:10712;top:68;width:114;height:114">
              <v:imagedata r:id="rId9" o:title=""/>
            </v:shape>
            <v:shape id="_x0000_s1033" type="#_x0000_t75" style="position:absolute;left:10316;top:806;width:114;height:114">
              <v:imagedata r:id="rId10" o:title=""/>
            </v:shape>
            <v:shape id="_x0000_s1034" style="position:absolute;left:10191;top:274;width:87;height:87" coordorigin="10191,275" coordsize="87,87" path="m10235,275r-17,3l10204,287r-9,14l10191,318r4,17l10204,349r14,9l10235,362r17,-4l10265,349r10,-14l10278,318r-3,-17l10265,287r-13,-9l10235,275xe" stroked="f">
              <v:path arrowok="t"/>
            </v:shape>
            <v:shape id="_x0000_s1035" type="#_x0000_t75" style="position:absolute;left:10242;top:737;width:199;height:259">
              <v:imagedata r:id="rId11" o:title=""/>
            </v:shape>
            <v:shape id="_x0000_s1036" type="#_x0000_t75" style="position:absolute;left:10338;top:727;width:173;height:246">
              <v:imagedata r:id="rId12" o:title=""/>
            </v:shape>
            <v:shape id="_x0000_s1037" type="#_x0000_t75" style="position:absolute;left:9906;top:394;width:264;height:250">
              <v:imagedata r:id="rId13" o:title=""/>
            </v:shape>
            <v:shape id="_x0000_s1038" type="#_x0000_t75" style="position:absolute;left:9970;top:374;width:205;height:169">
              <v:imagedata r:id="rId14" o:title=""/>
            </v:shape>
            <v:shape id="_x0000_s1039" type="#_x0000_t75" style="position:absolute;left:10638;top:67;width:260;height:209">
              <v:imagedata r:id="rId15" o:title=""/>
            </v:shape>
            <v:shape id="_x0000_s1040" type="#_x0000_t75" style="position:absolute;left:10669;top:5;width:237;height:168">
              <v:imagedata r:id="rId16" o:title=""/>
            </v:shape>
            <v:shape id="_x0000_s1041" type="#_x0000_t75" style="position:absolute;left:10118;top:-8;width:110;height:127">
              <v:imagedata r:id="rId17" o:title=""/>
            </v:shape>
            <v:shape id="_x0000_s1042" type="#_x0000_t75" style="position:absolute;left:10235;top:-5;width:151;height:129">
              <v:imagedata r:id="rId18" o:title=""/>
            </v:shape>
            <v:shape id="_x0000_s1043" type="#_x0000_t75" style="position:absolute;left:10293;top:-139;width:13;height:7">
              <v:imagedata r:id="rId19" o:title=""/>
            </v:shape>
            <v:shape id="_x0000_s1044" type="#_x0000_t75" style="position:absolute;left:10135;top:-147;width:251;height:134">
              <v:imagedata r:id="rId20" o:title=""/>
            </v:shape>
            <v:shape id="_x0000_s1045" type="#_x0000_t75" style="position:absolute;left:10118;top:-129;width:159;height:110">
              <v:imagedata r:id="rId21" o:title=""/>
            </v:shape>
            <v:shape id="_x0000_s1046" type="#_x0000_t75" style="position:absolute;left:11110;top:-132;width:398;height:398">
              <v:imagedata r:id="rId22" o:title=""/>
            </v:shape>
            <w10:wrap anchorx="page"/>
          </v:group>
        </w:pict>
      </w:r>
      <w:r w:rsidR="00F33FEE">
        <w:rPr>
          <w:noProof/>
        </w:rPr>
        <w:drawing>
          <wp:anchor distT="0" distB="0" distL="0" distR="0" simplePos="0" relativeHeight="251661312" behindDoc="1" locked="0" layoutInCell="1" allowOverlap="1">
            <wp:simplePos x="0" y="0"/>
            <wp:positionH relativeFrom="page">
              <wp:posOffset>457316</wp:posOffset>
            </wp:positionH>
            <wp:positionV relativeFrom="paragraph">
              <wp:posOffset>-22850</wp:posOffset>
            </wp:positionV>
            <wp:extent cx="2179673" cy="12109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3" cstate="print"/>
                    <a:stretch>
                      <a:fillRect/>
                    </a:stretch>
                  </pic:blipFill>
                  <pic:spPr>
                    <a:xfrm>
                      <a:off x="0" y="0"/>
                      <a:ext cx="2179673" cy="1210994"/>
                    </a:xfrm>
                    <a:prstGeom prst="rect">
                      <a:avLst/>
                    </a:prstGeom>
                  </pic:spPr>
                </pic:pic>
              </a:graphicData>
            </a:graphic>
          </wp:anchor>
        </w:drawing>
      </w:r>
      <w:r w:rsidRPr="00FC4C2F">
        <w:pict>
          <v:shapetype id="_x0000_t202" coordsize="21600,21600" o:spt="202" path="m,l,21600r21600,l21600,xe">
            <v:stroke joinstyle="miter"/>
            <v:path gradientshapeok="t" o:connecttype="rect"/>
          </v:shapetype>
          <v:shape id="_x0000_s1047" type="#_x0000_t202" style="position:absolute;left:0;text-align:left;margin-left:46.45pt;margin-top:39.1pt;width:240.9pt;height:88.7pt;z-index:-251654144;mso-position-horizontal-relative:page;mso-position-vertical-relative:text" filled="f" stroked="f">
            <v:textbox style="mso-next-textbox:#_x0000_s1047" inset="0,0,0,0">
              <w:txbxContent>
                <w:p w:rsidR="00F33FEE" w:rsidRDefault="00F33FEE" w:rsidP="00F33FEE">
                  <w:pPr>
                    <w:spacing w:before="191"/>
                    <w:rPr>
                      <w:rFonts w:ascii="Impact"/>
                      <w:sz w:val="118"/>
                    </w:rPr>
                  </w:pPr>
                  <w:r>
                    <w:rPr>
                      <w:rFonts w:ascii="Times New Roman"/>
                      <w:color w:val="25408F"/>
                      <w:w w:val="95"/>
                      <w:sz w:val="118"/>
                      <w:u w:val="thick" w:color="25408F"/>
                    </w:rPr>
                    <w:t xml:space="preserve"> </w:t>
                  </w:r>
                  <w:r>
                    <w:rPr>
                      <w:rFonts w:ascii="Times New Roman"/>
                      <w:color w:val="25408F"/>
                      <w:spacing w:val="-101"/>
                      <w:sz w:val="118"/>
                      <w:u w:val="thick" w:color="25408F"/>
                    </w:rPr>
                    <w:t xml:space="preserve"> </w:t>
                  </w:r>
                  <w:r>
                    <w:rPr>
                      <w:rFonts w:ascii="Impact"/>
                      <w:color w:val="25408F"/>
                      <w:w w:val="95"/>
                      <w:sz w:val="118"/>
                      <w:u w:val="thick" w:color="25408F"/>
                    </w:rPr>
                    <w:t>HOUSTON</w:t>
                  </w:r>
                  <w:r>
                    <w:rPr>
                      <w:rFonts w:ascii="Impact"/>
                      <w:color w:val="25408F"/>
                      <w:spacing w:val="-36"/>
                      <w:sz w:val="118"/>
                      <w:u w:val="thick" w:color="25408F"/>
                    </w:rPr>
                    <w:t xml:space="preserve"> </w:t>
                  </w:r>
                </w:p>
              </w:txbxContent>
            </v:textbox>
            <w10:wrap anchorx="page"/>
          </v:shape>
        </w:pict>
      </w:r>
      <w:r w:rsidR="00F33FEE">
        <w:rPr>
          <w:rFonts w:ascii="Impact"/>
          <w:color w:val="25408F"/>
          <w:sz w:val="96"/>
        </w:rPr>
        <w:t>Cities</w:t>
      </w:r>
    </w:p>
    <w:p w:rsidR="00F33FEE" w:rsidRDefault="00F33FEE" w:rsidP="00F33FEE">
      <w:pPr>
        <w:tabs>
          <w:tab w:val="left" w:pos="10869"/>
        </w:tabs>
        <w:spacing w:before="92" w:line="244" w:lineRule="auto"/>
        <w:ind w:right="148"/>
        <w:rPr>
          <w:rFonts w:ascii="Cambria" w:hAnsi="Cambria"/>
          <w:color w:val="4C4D4F"/>
          <w:spacing w:val="-4"/>
          <w:w w:val="145"/>
          <w:sz w:val="30"/>
        </w:rPr>
      </w:pPr>
    </w:p>
    <w:p w:rsidR="00F33FEE" w:rsidRDefault="00F33FEE" w:rsidP="00F33FEE">
      <w:pPr>
        <w:tabs>
          <w:tab w:val="left" w:pos="10869"/>
        </w:tabs>
        <w:spacing w:before="92" w:line="244" w:lineRule="auto"/>
        <w:ind w:right="148"/>
        <w:rPr>
          <w:rFonts w:ascii="Cambria" w:hAnsi="Cambria"/>
          <w:color w:val="4C4D4F"/>
          <w:spacing w:val="-4"/>
          <w:w w:val="145"/>
          <w:sz w:val="30"/>
        </w:rPr>
      </w:pPr>
    </w:p>
    <w:p w:rsidR="00F33FEE" w:rsidRDefault="00F33FEE" w:rsidP="00F33FEE">
      <w:pPr>
        <w:tabs>
          <w:tab w:val="left" w:pos="10869"/>
        </w:tabs>
        <w:spacing w:before="92" w:line="244" w:lineRule="auto"/>
        <w:ind w:right="148"/>
        <w:jc w:val="center"/>
        <w:rPr>
          <w:rFonts w:ascii="Cambria" w:hAnsi="Cambria"/>
          <w:color w:val="4C4D4F"/>
          <w:spacing w:val="-5"/>
          <w:w w:val="140"/>
          <w:sz w:val="30"/>
        </w:rPr>
      </w:pPr>
      <w:r>
        <w:rPr>
          <w:rFonts w:ascii="Cambria" w:hAnsi="Cambria"/>
          <w:color w:val="4C4D4F"/>
          <w:spacing w:val="-4"/>
          <w:w w:val="145"/>
          <w:sz w:val="30"/>
        </w:rPr>
        <w:t xml:space="preserve">Connecting  </w:t>
      </w:r>
      <w:r w:rsidRPr="00450D4C">
        <w:rPr>
          <w:rFonts w:ascii="Cambria" w:hAnsi="Cambria"/>
          <w:color w:val="4C4D4F"/>
          <w:spacing w:val="-4"/>
          <w:w w:val="145"/>
          <w:sz w:val="30"/>
        </w:rPr>
        <w:t xml:space="preserve">Houston’s </w:t>
      </w:r>
      <w:r w:rsidRPr="00450D4C">
        <w:rPr>
          <w:rFonts w:ascii="Cambria" w:hAnsi="Cambria"/>
          <w:color w:val="4C4D4F"/>
          <w:spacing w:val="-5"/>
          <w:w w:val="140"/>
          <w:sz w:val="30"/>
        </w:rPr>
        <w:t>International</w:t>
      </w:r>
      <w:r>
        <w:rPr>
          <w:rFonts w:ascii="Cambria" w:hAnsi="Cambria"/>
          <w:color w:val="4C4D4F"/>
          <w:spacing w:val="-5"/>
          <w:w w:val="140"/>
          <w:sz w:val="30"/>
        </w:rPr>
        <w:t xml:space="preserve"> </w:t>
      </w:r>
      <w:r w:rsidR="00CE211B">
        <w:rPr>
          <w:rFonts w:ascii="Cambria" w:hAnsi="Cambria"/>
          <w:color w:val="4C4D4F"/>
          <w:spacing w:val="-5"/>
          <w:w w:val="140"/>
          <w:sz w:val="30"/>
        </w:rPr>
        <w:t>C</w:t>
      </w:r>
      <w:r w:rsidRPr="00450D4C">
        <w:rPr>
          <w:rFonts w:ascii="Cambria" w:hAnsi="Cambria"/>
          <w:color w:val="4C4D4F"/>
          <w:spacing w:val="-5"/>
          <w:w w:val="140"/>
          <w:sz w:val="30"/>
        </w:rPr>
        <w:t>ommunities</w:t>
      </w:r>
    </w:p>
    <w:p w:rsidR="00F33FEE" w:rsidRDefault="00F33FEE" w:rsidP="00F33FEE">
      <w:pPr>
        <w:tabs>
          <w:tab w:val="left" w:pos="10869"/>
        </w:tabs>
        <w:spacing w:before="92" w:line="244" w:lineRule="auto"/>
        <w:ind w:right="148"/>
        <w:jc w:val="center"/>
        <w:rPr>
          <w:rFonts w:ascii="Cambria" w:hAnsi="Cambria"/>
          <w:color w:val="4C4D4F"/>
          <w:spacing w:val="-5"/>
          <w:w w:val="140"/>
          <w:sz w:val="30"/>
        </w:rPr>
      </w:pPr>
    </w:p>
    <w:p w:rsidR="00F33FEE" w:rsidRPr="00F33FEE" w:rsidRDefault="00F33FEE" w:rsidP="00F33FEE">
      <w:pPr>
        <w:tabs>
          <w:tab w:val="left" w:pos="10869"/>
        </w:tabs>
        <w:spacing w:before="92" w:line="244" w:lineRule="auto"/>
        <w:ind w:right="148"/>
        <w:jc w:val="center"/>
        <w:rPr>
          <w:rFonts w:ascii="Cambria" w:hAnsi="Cambria"/>
          <w:color w:val="4C4D4F"/>
          <w:spacing w:val="-5"/>
          <w:w w:val="140"/>
          <w:sz w:val="40"/>
          <w:szCs w:val="40"/>
        </w:rPr>
      </w:pPr>
      <w:r w:rsidRPr="00F33FEE">
        <w:rPr>
          <w:rFonts w:ascii="Cambria" w:hAnsi="Cambria"/>
          <w:color w:val="4C4D4F"/>
          <w:spacing w:val="-5"/>
          <w:w w:val="140"/>
          <w:sz w:val="40"/>
          <w:szCs w:val="40"/>
        </w:rPr>
        <w:t>MEMBERSHIP FORM</w:t>
      </w:r>
    </w:p>
    <w:p w:rsidR="00F33FEE" w:rsidRPr="00450D4C" w:rsidRDefault="00F33FEE" w:rsidP="00F33FEE">
      <w:pPr>
        <w:tabs>
          <w:tab w:val="left" w:pos="10869"/>
        </w:tabs>
        <w:spacing w:before="92" w:line="244" w:lineRule="auto"/>
        <w:ind w:right="148"/>
        <w:rPr>
          <w:rFonts w:ascii="Cambria" w:hAnsi="Cambria"/>
          <w:sz w:val="30"/>
        </w:rPr>
      </w:pPr>
      <w:r w:rsidRPr="00450D4C">
        <w:rPr>
          <w:rFonts w:ascii="Cambria" w:hAnsi="Cambria"/>
          <w:color w:val="4C4D4F"/>
          <w:spacing w:val="-5"/>
          <w:sz w:val="30"/>
        </w:rPr>
        <w:tab/>
      </w:r>
    </w:p>
    <w:p w:rsidR="00F33FEE" w:rsidRPr="00F33FEE" w:rsidRDefault="00F33FEE" w:rsidP="00F33FEE">
      <w:pPr>
        <w:rPr>
          <w:rFonts w:asciiTheme="minorHAnsi" w:hAnsiTheme="minorHAnsi" w:cstheme="minorHAnsi"/>
          <w:sz w:val="24"/>
          <w:szCs w:val="24"/>
        </w:rPr>
      </w:pPr>
      <w:r w:rsidRPr="00F33FEE">
        <w:rPr>
          <w:rFonts w:asciiTheme="minorHAnsi" w:hAnsiTheme="minorHAnsi" w:cstheme="minorHAnsi"/>
          <w:sz w:val="24"/>
          <w:szCs w:val="24"/>
        </w:rPr>
        <w:t>Sister Cities International was created in 1956 at President Dwight D. Eisenhower’s White House Summit on citizen diplomacy. Houston established the first of 18 sister city relationships with Taipei, Taiwan, in 1961. Sister Cities of Houston was formed by the City of Houston and individual sister cities to advance common goals for cultural, medical, and educational exchange as well as trade and economic development. Sister Cities of Houston is a 501(c</w:t>
      </w:r>
      <w:proofErr w:type="gramStart"/>
      <w:r w:rsidRPr="00F33FEE">
        <w:rPr>
          <w:rFonts w:asciiTheme="minorHAnsi" w:hAnsiTheme="minorHAnsi" w:cstheme="minorHAnsi"/>
          <w:sz w:val="24"/>
          <w:szCs w:val="24"/>
        </w:rPr>
        <w:t>)3</w:t>
      </w:r>
      <w:proofErr w:type="gramEnd"/>
      <w:r w:rsidRPr="00F33FEE">
        <w:rPr>
          <w:rFonts w:asciiTheme="minorHAnsi" w:hAnsiTheme="minorHAnsi" w:cstheme="minorHAnsi"/>
          <w:sz w:val="24"/>
          <w:szCs w:val="24"/>
        </w:rPr>
        <w:t xml:space="preserve"> corporation and a member of Sister Cities International. The Mayor’s Office of Trade and International Affairs administers the 18 Sister Cities relationships.</w:t>
      </w:r>
    </w:p>
    <w:p w:rsidR="00F33FEE" w:rsidRPr="00F33FEE" w:rsidRDefault="00F33FEE" w:rsidP="00F33FEE">
      <w:pPr>
        <w:rPr>
          <w:rFonts w:ascii="Lato" w:hAnsi="Lato" w:cs="Helvetica"/>
          <w:sz w:val="24"/>
          <w:szCs w:val="24"/>
        </w:rPr>
      </w:pPr>
    </w:p>
    <w:p w:rsidR="00F33FEE" w:rsidRPr="00F33FEE" w:rsidRDefault="00F33FEE" w:rsidP="00F33FEE">
      <w:pPr>
        <w:rPr>
          <w:sz w:val="24"/>
          <w:szCs w:val="24"/>
        </w:rPr>
      </w:pPr>
      <w:r w:rsidRPr="00F33FEE">
        <w:rPr>
          <w:sz w:val="24"/>
          <w:szCs w:val="24"/>
        </w:rPr>
        <w:t>Sister Cities of Houston sponsors many activities during the year that offer diverse and fun opportunities for members to get involved with Houston’s 18 sister cities from around the globe:</w:t>
      </w:r>
    </w:p>
    <w:p w:rsidR="00F33FEE" w:rsidRPr="00F33FEE" w:rsidRDefault="00F33FEE" w:rsidP="00F33FEE">
      <w:pPr>
        <w:rPr>
          <w:sz w:val="24"/>
          <w:szCs w:val="24"/>
        </w:rPr>
      </w:pPr>
      <w:r w:rsidRPr="00F33FEE">
        <w:rPr>
          <w:sz w:val="24"/>
          <w:szCs w:val="24"/>
        </w:rPr>
        <w:t xml:space="preserve">               </w:t>
      </w:r>
    </w:p>
    <w:p w:rsidR="00F33FEE" w:rsidRPr="00F33FEE" w:rsidRDefault="00F33FEE" w:rsidP="00F33FEE">
      <w:pPr>
        <w:widowControl/>
        <w:numPr>
          <w:ilvl w:val="0"/>
          <w:numId w:val="1"/>
        </w:numPr>
        <w:autoSpaceDE/>
        <w:autoSpaceDN/>
        <w:rPr>
          <w:rFonts w:eastAsia="Times New Roman"/>
          <w:sz w:val="24"/>
          <w:szCs w:val="24"/>
        </w:rPr>
      </w:pPr>
      <w:r w:rsidRPr="00F33FEE">
        <w:rPr>
          <w:rFonts w:eastAsia="Times New Roman"/>
          <w:sz w:val="24"/>
          <w:szCs w:val="24"/>
        </w:rPr>
        <w:t>A series of Networking Dinners each focused on special international partners</w:t>
      </w:r>
    </w:p>
    <w:p w:rsidR="00F33FEE" w:rsidRPr="00F33FEE" w:rsidRDefault="00F33FEE" w:rsidP="00F33FEE">
      <w:pPr>
        <w:widowControl/>
        <w:numPr>
          <w:ilvl w:val="0"/>
          <w:numId w:val="1"/>
        </w:numPr>
        <w:autoSpaceDE/>
        <w:autoSpaceDN/>
        <w:rPr>
          <w:rFonts w:eastAsia="Times New Roman"/>
          <w:sz w:val="24"/>
          <w:szCs w:val="24"/>
        </w:rPr>
      </w:pPr>
      <w:r w:rsidRPr="00F33FEE">
        <w:rPr>
          <w:rFonts w:eastAsia="Times New Roman"/>
          <w:sz w:val="24"/>
          <w:szCs w:val="24"/>
        </w:rPr>
        <w:t>A fall concert featuring dance, drama and music performances reflecting Houston’s rich global connections</w:t>
      </w:r>
    </w:p>
    <w:p w:rsidR="00F33FEE" w:rsidRPr="00F33FEE" w:rsidRDefault="00F33FEE" w:rsidP="00F33FEE">
      <w:pPr>
        <w:widowControl/>
        <w:numPr>
          <w:ilvl w:val="0"/>
          <w:numId w:val="1"/>
        </w:numPr>
        <w:autoSpaceDE/>
        <w:autoSpaceDN/>
        <w:rPr>
          <w:rFonts w:eastAsia="Times New Roman"/>
          <w:sz w:val="24"/>
          <w:szCs w:val="24"/>
        </w:rPr>
      </w:pPr>
      <w:r w:rsidRPr="00F33FEE">
        <w:rPr>
          <w:rFonts w:eastAsia="Times New Roman"/>
          <w:sz w:val="24"/>
          <w:szCs w:val="24"/>
        </w:rPr>
        <w:t>A soccer tournament open to soccer players from all over Houston and abroad</w:t>
      </w:r>
    </w:p>
    <w:p w:rsidR="00F33FEE" w:rsidRPr="005D2658" w:rsidRDefault="00F33FEE" w:rsidP="00F33FEE">
      <w:pPr>
        <w:widowControl/>
        <w:numPr>
          <w:ilvl w:val="0"/>
          <w:numId w:val="1"/>
        </w:numPr>
        <w:autoSpaceDE/>
        <w:autoSpaceDN/>
        <w:rPr>
          <w:rFonts w:eastAsia="Times New Roman"/>
          <w:sz w:val="24"/>
          <w:szCs w:val="24"/>
        </w:rPr>
      </w:pPr>
      <w:r w:rsidRPr="005D2658">
        <w:rPr>
          <w:rFonts w:eastAsia="Times New Roman"/>
          <w:sz w:val="24"/>
          <w:szCs w:val="24"/>
        </w:rPr>
        <w:t>A youth talent showcase featuring art, photography, film, poetry and essays</w:t>
      </w:r>
    </w:p>
    <w:p w:rsidR="004B6F55" w:rsidRPr="005D2658" w:rsidRDefault="004B6F55" w:rsidP="004B6F55">
      <w:pPr>
        <w:widowControl/>
        <w:numPr>
          <w:ilvl w:val="0"/>
          <w:numId w:val="1"/>
        </w:numPr>
        <w:autoSpaceDE/>
        <w:autoSpaceDN/>
        <w:rPr>
          <w:rFonts w:eastAsia="Times New Roman"/>
          <w:sz w:val="24"/>
          <w:szCs w:val="24"/>
        </w:rPr>
      </w:pPr>
      <w:r w:rsidRPr="005D2658">
        <w:rPr>
          <w:rFonts w:eastAsia="Times New Roman"/>
          <w:sz w:val="24"/>
          <w:szCs w:val="24"/>
        </w:rPr>
        <w:t xml:space="preserve">A </w:t>
      </w:r>
      <w:r w:rsidR="005D2658" w:rsidRPr="005D2658">
        <w:rPr>
          <w:rFonts w:eastAsia="Times New Roman"/>
          <w:sz w:val="24"/>
          <w:szCs w:val="24"/>
        </w:rPr>
        <w:t xml:space="preserve">chance to </w:t>
      </w:r>
      <w:r w:rsidRPr="005D2658">
        <w:rPr>
          <w:rFonts w:eastAsia="Times New Roman"/>
          <w:sz w:val="24"/>
          <w:szCs w:val="24"/>
        </w:rPr>
        <w:t>participate in many Festivals and Events</w:t>
      </w:r>
    </w:p>
    <w:p w:rsidR="00F33FEE" w:rsidRPr="00F33FEE" w:rsidRDefault="00F33FEE" w:rsidP="00F33FEE">
      <w:pPr>
        <w:rPr>
          <w:sz w:val="24"/>
          <w:szCs w:val="24"/>
        </w:rPr>
      </w:pPr>
    </w:p>
    <w:p w:rsidR="00F33FEE" w:rsidRPr="00F33FEE" w:rsidRDefault="00F33FEE" w:rsidP="00F33FEE">
      <w:pPr>
        <w:rPr>
          <w:sz w:val="24"/>
          <w:szCs w:val="24"/>
        </w:rPr>
      </w:pPr>
      <w:r w:rsidRPr="00F33FEE">
        <w:rPr>
          <w:sz w:val="24"/>
          <w:szCs w:val="24"/>
        </w:rPr>
        <w:t>Sister Cities of Houston offers several membership opportunities.  Members at all levels are entitled to:</w:t>
      </w:r>
    </w:p>
    <w:p w:rsidR="00F33FEE" w:rsidRPr="00F33FEE" w:rsidRDefault="00F33FEE" w:rsidP="00F33FEE">
      <w:pPr>
        <w:widowControl/>
        <w:numPr>
          <w:ilvl w:val="0"/>
          <w:numId w:val="2"/>
        </w:numPr>
        <w:autoSpaceDE/>
        <w:autoSpaceDN/>
        <w:rPr>
          <w:rFonts w:eastAsia="Times New Roman"/>
          <w:sz w:val="24"/>
          <w:szCs w:val="24"/>
        </w:rPr>
      </w:pPr>
      <w:r w:rsidRPr="00F33FEE">
        <w:rPr>
          <w:rFonts w:eastAsia="Times New Roman"/>
          <w:sz w:val="24"/>
          <w:szCs w:val="24"/>
        </w:rPr>
        <w:t>Discounted attendance at all Sister Cities of Houston ticketed events</w:t>
      </w:r>
    </w:p>
    <w:p w:rsidR="00F33FEE" w:rsidRPr="00F33FEE" w:rsidRDefault="00F33FEE" w:rsidP="00F33FEE">
      <w:pPr>
        <w:widowControl/>
        <w:numPr>
          <w:ilvl w:val="0"/>
          <w:numId w:val="2"/>
        </w:numPr>
        <w:autoSpaceDE/>
        <w:autoSpaceDN/>
        <w:rPr>
          <w:rFonts w:eastAsia="Times New Roman"/>
          <w:sz w:val="24"/>
          <w:szCs w:val="24"/>
        </w:rPr>
      </w:pPr>
      <w:r w:rsidRPr="00F33FEE">
        <w:rPr>
          <w:rFonts w:eastAsia="Times New Roman"/>
          <w:sz w:val="24"/>
          <w:szCs w:val="24"/>
        </w:rPr>
        <w:t>Participate on a project or program committee to fully engage in the activity you care about most.</w:t>
      </w:r>
    </w:p>
    <w:p w:rsidR="00F33FEE" w:rsidRPr="00F33FEE" w:rsidRDefault="00F33FEE" w:rsidP="00F33FEE">
      <w:pPr>
        <w:rPr>
          <w:sz w:val="24"/>
          <w:szCs w:val="24"/>
        </w:rPr>
      </w:pPr>
    </w:p>
    <w:p w:rsidR="00F33FEE" w:rsidRPr="00F33FEE" w:rsidRDefault="00F33FEE" w:rsidP="00F33FEE">
      <w:pPr>
        <w:rPr>
          <w:sz w:val="24"/>
          <w:szCs w:val="24"/>
        </w:rPr>
      </w:pPr>
      <w:r w:rsidRPr="00F33FEE">
        <w:rPr>
          <w:sz w:val="24"/>
          <w:szCs w:val="24"/>
        </w:rPr>
        <w:t>Annual membership levels offered are:</w:t>
      </w:r>
    </w:p>
    <w:p w:rsidR="00F33FEE" w:rsidRPr="00F33FEE" w:rsidRDefault="00F33FEE" w:rsidP="00F33FEE">
      <w:pPr>
        <w:rPr>
          <w:sz w:val="24"/>
          <w:szCs w:val="24"/>
        </w:rPr>
      </w:pPr>
    </w:p>
    <w:p w:rsidR="00F33FEE" w:rsidRPr="00F33FEE" w:rsidRDefault="00F33FEE" w:rsidP="00F33FEE">
      <w:pPr>
        <w:rPr>
          <w:sz w:val="24"/>
          <w:szCs w:val="24"/>
        </w:rPr>
      </w:pPr>
      <w:r w:rsidRPr="00F33FEE">
        <w:rPr>
          <w:sz w:val="24"/>
          <w:szCs w:val="24"/>
        </w:rPr>
        <w:t>Basic memberships include all the benefits listed above:</w:t>
      </w:r>
    </w:p>
    <w:p w:rsidR="00F33FEE" w:rsidRPr="00F33FEE" w:rsidRDefault="00F33FEE" w:rsidP="00F33FEE">
      <w:pPr>
        <w:widowControl/>
        <w:numPr>
          <w:ilvl w:val="0"/>
          <w:numId w:val="3"/>
        </w:numPr>
        <w:autoSpaceDE/>
        <w:autoSpaceDN/>
        <w:rPr>
          <w:rFonts w:eastAsia="Times New Roman"/>
          <w:sz w:val="24"/>
          <w:szCs w:val="24"/>
        </w:rPr>
      </w:pPr>
      <w:r w:rsidRPr="00F33FEE">
        <w:rPr>
          <w:rFonts w:eastAsia="Times New Roman"/>
          <w:sz w:val="24"/>
          <w:szCs w:val="24"/>
        </w:rPr>
        <w:t>Students and seniors:  $25</w:t>
      </w:r>
    </w:p>
    <w:p w:rsidR="00F33FEE" w:rsidRPr="00F33FEE" w:rsidRDefault="00F33FEE" w:rsidP="00F33FEE">
      <w:pPr>
        <w:widowControl/>
        <w:numPr>
          <w:ilvl w:val="0"/>
          <w:numId w:val="3"/>
        </w:numPr>
        <w:autoSpaceDE/>
        <w:autoSpaceDN/>
        <w:rPr>
          <w:rFonts w:eastAsia="Times New Roman"/>
          <w:sz w:val="24"/>
          <w:szCs w:val="24"/>
        </w:rPr>
      </w:pPr>
      <w:r w:rsidRPr="00F33FEE">
        <w:rPr>
          <w:rFonts w:eastAsia="Times New Roman"/>
          <w:sz w:val="24"/>
          <w:szCs w:val="24"/>
        </w:rPr>
        <w:t>Individual:  $50</w:t>
      </w:r>
    </w:p>
    <w:p w:rsidR="00F33FEE" w:rsidRPr="00F33FEE" w:rsidRDefault="00F33FEE" w:rsidP="00F33FEE">
      <w:pPr>
        <w:widowControl/>
        <w:numPr>
          <w:ilvl w:val="0"/>
          <w:numId w:val="3"/>
        </w:numPr>
        <w:autoSpaceDE/>
        <w:autoSpaceDN/>
        <w:rPr>
          <w:rFonts w:eastAsia="Times New Roman"/>
          <w:sz w:val="24"/>
          <w:szCs w:val="24"/>
        </w:rPr>
      </w:pPr>
      <w:r w:rsidRPr="00F33FEE">
        <w:rPr>
          <w:rFonts w:eastAsia="Times New Roman"/>
          <w:sz w:val="24"/>
          <w:szCs w:val="24"/>
        </w:rPr>
        <w:t>Family:  $100</w:t>
      </w:r>
    </w:p>
    <w:p w:rsidR="00F33FEE" w:rsidRPr="00F33FEE" w:rsidRDefault="00F33FEE" w:rsidP="00F33FEE">
      <w:pPr>
        <w:rPr>
          <w:sz w:val="24"/>
          <w:szCs w:val="24"/>
        </w:rPr>
      </w:pPr>
    </w:p>
    <w:p w:rsidR="00F33FEE" w:rsidRPr="005D2658" w:rsidRDefault="00F33FEE" w:rsidP="00F33FEE">
      <w:pPr>
        <w:rPr>
          <w:sz w:val="24"/>
          <w:szCs w:val="24"/>
        </w:rPr>
      </w:pPr>
      <w:r w:rsidRPr="00F33FEE">
        <w:rPr>
          <w:sz w:val="24"/>
          <w:szCs w:val="24"/>
        </w:rPr>
        <w:t>Busi</w:t>
      </w:r>
      <w:r w:rsidRPr="005D2658">
        <w:rPr>
          <w:sz w:val="24"/>
          <w:szCs w:val="24"/>
        </w:rPr>
        <w:t>ness/organization memberships include all the benefits listed above and more as outlined below:</w:t>
      </w:r>
    </w:p>
    <w:p w:rsidR="00F33FEE" w:rsidRPr="005D2658" w:rsidRDefault="00F33FEE" w:rsidP="00F33FEE">
      <w:pPr>
        <w:widowControl/>
        <w:numPr>
          <w:ilvl w:val="0"/>
          <w:numId w:val="4"/>
        </w:numPr>
        <w:autoSpaceDE/>
        <w:autoSpaceDN/>
        <w:rPr>
          <w:rFonts w:eastAsia="Times New Roman"/>
          <w:sz w:val="24"/>
          <w:szCs w:val="24"/>
        </w:rPr>
      </w:pPr>
      <w:r w:rsidRPr="005D2658">
        <w:rPr>
          <w:rFonts w:eastAsia="Times New Roman"/>
          <w:sz w:val="24"/>
          <w:szCs w:val="24"/>
        </w:rPr>
        <w:t>$500 memberships are listed as partners with logos on the web site and all printed materials</w:t>
      </w:r>
    </w:p>
    <w:p w:rsidR="00F33FEE" w:rsidRPr="005D2658" w:rsidRDefault="00F33FEE" w:rsidP="00F33FEE">
      <w:pPr>
        <w:widowControl/>
        <w:numPr>
          <w:ilvl w:val="0"/>
          <w:numId w:val="4"/>
        </w:numPr>
        <w:autoSpaceDE/>
        <w:autoSpaceDN/>
        <w:rPr>
          <w:rFonts w:eastAsia="Times New Roman"/>
          <w:sz w:val="24"/>
          <w:szCs w:val="24"/>
        </w:rPr>
      </w:pPr>
      <w:r w:rsidRPr="005D2658">
        <w:rPr>
          <w:rFonts w:eastAsia="Times New Roman"/>
          <w:sz w:val="24"/>
          <w:szCs w:val="24"/>
        </w:rPr>
        <w:t>$1,000 memberships are prominently listed as partners with logos on the web site and all printed materials, attend SCH Board meetings and participate in all SCH Festivals and Events.</w:t>
      </w:r>
      <w:r w:rsidR="004B6F55" w:rsidRPr="005D2658">
        <w:rPr>
          <w:rFonts w:eastAsia="Times New Roman"/>
          <w:sz w:val="24"/>
          <w:szCs w:val="24"/>
        </w:rPr>
        <w:t xml:space="preserve"> </w:t>
      </w:r>
      <w:r w:rsidR="005D2658" w:rsidRPr="005D2658">
        <w:rPr>
          <w:rFonts w:eastAsia="Times New Roman"/>
          <w:sz w:val="24"/>
          <w:szCs w:val="24"/>
        </w:rPr>
        <w:t>Two f</w:t>
      </w:r>
      <w:r w:rsidR="004B6F55" w:rsidRPr="005D2658">
        <w:rPr>
          <w:rFonts w:eastAsia="Times New Roman"/>
          <w:sz w:val="24"/>
          <w:szCs w:val="24"/>
        </w:rPr>
        <w:t>ree (2) tickets to a SCH activity of their choice</w:t>
      </w:r>
    </w:p>
    <w:p w:rsidR="00F33FEE" w:rsidRPr="007E7855" w:rsidRDefault="00F33FEE" w:rsidP="00F33FEE">
      <w:pPr>
        <w:rPr>
          <w:sz w:val="20"/>
          <w:szCs w:val="20"/>
        </w:rPr>
      </w:pPr>
    </w:p>
    <w:p w:rsidR="00F33FEE" w:rsidRDefault="00F33FEE" w:rsidP="00F33FEE">
      <w:pPr>
        <w:rPr>
          <w:sz w:val="20"/>
          <w:szCs w:val="20"/>
        </w:rPr>
      </w:pPr>
    </w:p>
    <w:p w:rsidR="00F33FEE" w:rsidRDefault="00FC4C2F" w:rsidP="00F33FEE">
      <w:pPr>
        <w:spacing w:before="258"/>
        <w:ind w:left="2868"/>
        <w:rPr>
          <w:rFonts w:ascii="Impact"/>
          <w:sz w:val="96"/>
        </w:rPr>
      </w:pPr>
      <w:r w:rsidRPr="00FC4C2F">
        <w:lastRenderedPageBreak/>
        <w:pict>
          <v:group id="_x0000_s1048" style="position:absolute;left:0;text-align:left;margin-left:436.8pt;margin-top:5.95pt;width:88.75pt;height:76.8pt;z-index:251664384;mso-position-horizontal-relative:page" coordorigin="9733,-192" coordsize="1775,1536">
            <v:shape id="_x0000_s1049" type="#_x0000_t75" style="position:absolute;left:9733;top:-193;width:1574;height:1536">
              <v:imagedata r:id="rId5" o:title=""/>
            </v:shape>
            <v:shape id="_x0000_s1050" type="#_x0000_t75" style="position:absolute;left:9910;top:-151;width:1103;height:750">
              <v:imagedata r:id="rId6" o:title=""/>
            </v:shape>
            <v:shape id="_x0000_s1051" style="position:absolute;left:9793;top:-190;width:1475;height:1462" coordorigin="9794,-190" coordsize="1475,1462" path="m11268,314r,-9l11268,264r-1,-7l11267,250r-1,-14l11265,223r,-11l11260,161r,8l11261,212r,11l11261,236r-1,14l11260,264r-2,33l11258,305r-1,9l11256,324r-4,42l11251,371r-1,5l11244,413r-6,33l11236,452r-1,5l11234,463r-5,17l11219,516r-26,72l11158,662r-45,72l11072,786r-15,17l11053,808r-6,6l11042,819r-5,5l10975,881r-12,9l10957,895r-77,53l10791,996r-7,3l10777,1003r-7,3l10763,1009r-8,4l10732,1006r,16l10723,1026r-66,24l10580,1074r-56,14l10523,1087r-52,-85l10425,920r-19,-38l10418,890r62,34l10545,955r68,28l10683,1008r49,14l10732,1006r-38,-10l10608,965r-80,-34l10455,893r-62,-37l10369,803r,36l10271,766r-50,-46l10176,673r-40,-48l10068,532r-21,-36l10072,468r40,-40l10157,387r50,-39l10223,337r2,24l10237,438r16,77l10274,593r25,79l10324,738r28,66l10369,839r,-36l10351,764r-29,-74l10298,619r-20,-68l10262,486r-12,-61l10237,327r24,-17l10321,274r65,-33l10457,210r77,-28l10617,158r89,-20l10789,125r31,16l10888,182r67,47l11020,284r64,62l11146,417r59,79l11217,487r-50,-67l11115,358r-56,-58l11000,247r-62,-49l10873,154r-57,-33l10904,112r109,-5l11129,108r1,-1l11130,94r-85,-1l10963,94r-80,5l10806,107r-13,2l10767,96r,17l10731,118r-73,14l10588,150r-68,20l10455,194r-62,26l10325,255r-65,38l10235,310r-3,-50l10231,212r9,-136l10256,-7r118,7l10492,19r63,15l10620,53r66,24l10753,106r14,7l10767,96r-96,-41l10600,31r-72,-19l10453,-3r-31,-5l10376,-14r-117,-7l10262,-34r25,-81l10308,-165r9,-18l10305,-190r-10,18l10274,-121r-26,82l10245,-22r-109,3l10041,-10,9967,1r-48,10l9902,15r4,14l9923,25r47,-10l10043,4r94,-9l10242,-7r-16,79l10217,211r2,75l10222,319r-23,16l10141,381r-53,50l10039,483,9982,366,9941,254r-25,-97l9902,79,9895,9r-15,l9894,123r17,76l9937,289r38,99l10028,493r1,2l9992,542r-67,100l9876,739r-36,90l9816,906r-14,61l9794,1023r14,1l9810,1009r7,-40l9831,909r23,-76l9889,745r49,-96l10004,550r33,-42l10071,563r49,67l10173,692r58,58l10293,803r67,49l10381,866r2,4l10418,937r37,67l10496,1071r13,20l10491,1095r-87,17l10319,1123r-81,8l10162,1136r-104,2l9997,1137r-100,-4l9834,1127r-21,-2l9799,1269r7,l9825,1270r29,1l9893,1271r48,-1l10062,1265r72,-6l10211,1250r82,-12l10379,1222r90,-21l10560,1174r4,-1l10586,1205r50,67l10647,1263r-65,-89l10578,1168r28,-9l10652,1142r10,-4l10687,1128r68,-30l10803,1073r7,-4l10818,1065r7,-4l10844,1049r68,13l10993,1074r2,-15l10887,1043r-25,-5l10916,1002r78,-62l11000,935r7,-6l11064,871r10,-12l11079,853r6,-6l11090,841r5,-7l11148,757r43,-79l11222,599r22,-77l11255,467r1,-6l11256,455r1,-5l11262,416r3,-33l11265,378r1,-5l11266,368r2,-45l11268,314e" stroked="f">
              <v:path arrowok="t"/>
            </v:shape>
            <v:shape id="_x0000_s1052" type="#_x0000_t75" style="position:absolute;left:10180;top:-78;width:142;height:141">
              <v:imagedata r:id="rId7" o:title=""/>
            </v:shape>
            <v:shape id="_x0000_s1053" type="#_x0000_t75" style="position:absolute;left:9963;top:437;width:142;height:142">
              <v:imagedata r:id="rId8" o:title=""/>
            </v:shape>
            <v:shape id="_x0000_s1054" type="#_x0000_t75" style="position:absolute;left:10712;top:68;width:114;height:114">
              <v:imagedata r:id="rId9" o:title=""/>
            </v:shape>
            <v:shape id="_x0000_s1055" type="#_x0000_t75" style="position:absolute;left:10316;top:806;width:114;height:114">
              <v:imagedata r:id="rId10" o:title=""/>
            </v:shape>
            <v:shape id="_x0000_s1056" style="position:absolute;left:10191;top:274;width:87;height:87" coordorigin="10191,275" coordsize="87,87" path="m10235,275r-17,3l10204,287r-9,14l10191,318r4,17l10204,349r14,9l10235,362r17,-4l10265,349r10,-14l10278,318r-3,-17l10265,287r-13,-9l10235,275xe" stroked="f">
              <v:path arrowok="t"/>
            </v:shape>
            <v:shape id="_x0000_s1057" type="#_x0000_t75" style="position:absolute;left:10242;top:737;width:199;height:259">
              <v:imagedata r:id="rId11" o:title=""/>
            </v:shape>
            <v:shape id="_x0000_s1058" type="#_x0000_t75" style="position:absolute;left:10338;top:727;width:173;height:246">
              <v:imagedata r:id="rId12" o:title=""/>
            </v:shape>
            <v:shape id="_x0000_s1059" type="#_x0000_t75" style="position:absolute;left:9906;top:394;width:264;height:250">
              <v:imagedata r:id="rId13" o:title=""/>
            </v:shape>
            <v:shape id="_x0000_s1060" type="#_x0000_t75" style="position:absolute;left:9970;top:374;width:205;height:169">
              <v:imagedata r:id="rId14" o:title=""/>
            </v:shape>
            <v:shape id="_x0000_s1061" type="#_x0000_t75" style="position:absolute;left:10638;top:67;width:260;height:209">
              <v:imagedata r:id="rId15" o:title=""/>
            </v:shape>
            <v:shape id="_x0000_s1062" type="#_x0000_t75" style="position:absolute;left:10669;top:5;width:237;height:168">
              <v:imagedata r:id="rId16" o:title=""/>
            </v:shape>
            <v:shape id="_x0000_s1063" type="#_x0000_t75" style="position:absolute;left:10118;top:-8;width:110;height:127">
              <v:imagedata r:id="rId17" o:title=""/>
            </v:shape>
            <v:shape id="_x0000_s1064" type="#_x0000_t75" style="position:absolute;left:10235;top:-5;width:151;height:129">
              <v:imagedata r:id="rId18" o:title=""/>
            </v:shape>
            <v:shape id="_x0000_s1065" type="#_x0000_t75" style="position:absolute;left:10293;top:-139;width:13;height:7">
              <v:imagedata r:id="rId19" o:title=""/>
            </v:shape>
            <v:shape id="_x0000_s1066" type="#_x0000_t75" style="position:absolute;left:10135;top:-147;width:251;height:134">
              <v:imagedata r:id="rId20" o:title=""/>
            </v:shape>
            <v:shape id="_x0000_s1067" type="#_x0000_t75" style="position:absolute;left:10118;top:-129;width:159;height:110">
              <v:imagedata r:id="rId21" o:title=""/>
            </v:shape>
            <v:shape id="_x0000_s1068" type="#_x0000_t75" style="position:absolute;left:11110;top:-132;width:398;height:398">
              <v:imagedata r:id="rId22" o:title=""/>
            </v:shape>
            <w10:wrap anchorx="page"/>
          </v:group>
        </w:pict>
      </w:r>
      <w:r w:rsidR="00F33FEE">
        <w:rPr>
          <w:noProof/>
        </w:rPr>
        <w:drawing>
          <wp:anchor distT="0" distB="0" distL="0" distR="0" simplePos="0" relativeHeight="251665408" behindDoc="1" locked="0" layoutInCell="1" allowOverlap="1">
            <wp:simplePos x="0" y="0"/>
            <wp:positionH relativeFrom="page">
              <wp:posOffset>457316</wp:posOffset>
            </wp:positionH>
            <wp:positionV relativeFrom="paragraph">
              <wp:posOffset>-22850</wp:posOffset>
            </wp:positionV>
            <wp:extent cx="2179673" cy="121099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3" cstate="print"/>
                    <a:stretch>
                      <a:fillRect/>
                    </a:stretch>
                  </pic:blipFill>
                  <pic:spPr>
                    <a:xfrm>
                      <a:off x="0" y="0"/>
                      <a:ext cx="2179673" cy="1210994"/>
                    </a:xfrm>
                    <a:prstGeom prst="rect">
                      <a:avLst/>
                    </a:prstGeom>
                  </pic:spPr>
                </pic:pic>
              </a:graphicData>
            </a:graphic>
          </wp:anchor>
        </w:drawing>
      </w:r>
      <w:r w:rsidRPr="00FC4C2F">
        <w:pict>
          <v:shape id="_x0000_s1069" type="#_x0000_t202" style="position:absolute;left:0;text-align:left;margin-left:46.45pt;margin-top:39.1pt;width:240.9pt;height:88.7pt;z-index:-251650048;mso-position-horizontal-relative:page;mso-position-vertical-relative:text" filled="f" stroked="f">
            <v:textbox style="mso-next-textbox:#_x0000_s1069" inset="0,0,0,0">
              <w:txbxContent>
                <w:p w:rsidR="00F33FEE" w:rsidRDefault="00F33FEE" w:rsidP="00F33FEE">
                  <w:pPr>
                    <w:spacing w:before="191"/>
                    <w:rPr>
                      <w:rFonts w:ascii="Impact"/>
                      <w:sz w:val="118"/>
                    </w:rPr>
                  </w:pPr>
                  <w:r>
                    <w:rPr>
                      <w:rFonts w:ascii="Times New Roman"/>
                      <w:color w:val="25408F"/>
                      <w:w w:val="95"/>
                      <w:sz w:val="118"/>
                      <w:u w:val="thick" w:color="25408F"/>
                    </w:rPr>
                    <w:t xml:space="preserve"> </w:t>
                  </w:r>
                  <w:r>
                    <w:rPr>
                      <w:rFonts w:ascii="Times New Roman"/>
                      <w:color w:val="25408F"/>
                      <w:spacing w:val="-101"/>
                      <w:sz w:val="118"/>
                      <w:u w:val="thick" w:color="25408F"/>
                    </w:rPr>
                    <w:t xml:space="preserve"> </w:t>
                  </w:r>
                  <w:r>
                    <w:rPr>
                      <w:rFonts w:ascii="Impact"/>
                      <w:color w:val="25408F"/>
                      <w:w w:val="95"/>
                      <w:sz w:val="118"/>
                      <w:u w:val="thick" w:color="25408F"/>
                    </w:rPr>
                    <w:t>HOUSTON</w:t>
                  </w:r>
                  <w:r>
                    <w:rPr>
                      <w:rFonts w:ascii="Impact"/>
                      <w:color w:val="25408F"/>
                      <w:spacing w:val="-36"/>
                      <w:sz w:val="118"/>
                      <w:u w:val="thick" w:color="25408F"/>
                    </w:rPr>
                    <w:t xml:space="preserve"> </w:t>
                  </w:r>
                </w:p>
              </w:txbxContent>
            </v:textbox>
            <w10:wrap anchorx="page"/>
          </v:shape>
        </w:pict>
      </w:r>
      <w:r w:rsidR="00F33FEE">
        <w:rPr>
          <w:rFonts w:ascii="Impact"/>
          <w:color w:val="25408F"/>
          <w:sz w:val="96"/>
        </w:rPr>
        <w:t>Cities</w:t>
      </w:r>
    </w:p>
    <w:p w:rsidR="00F33FEE" w:rsidRDefault="00F33FEE" w:rsidP="00F33FEE">
      <w:pPr>
        <w:tabs>
          <w:tab w:val="left" w:pos="10869"/>
        </w:tabs>
        <w:spacing w:before="92" w:line="244" w:lineRule="auto"/>
        <w:ind w:right="148"/>
        <w:rPr>
          <w:rFonts w:ascii="Cambria" w:hAnsi="Cambria"/>
          <w:color w:val="4C4D4F"/>
          <w:spacing w:val="-4"/>
          <w:w w:val="145"/>
          <w:sz w:val="30"/>
        </w:rPr>
      </w:pPr>
    </w:p>
    <w:p w:rsidR="00F33FEE" w:rsidRDefault="00F33FEE" w:rsidP="00F33FEE">
      <w:pPr>
        <w:tabs>
          <w:tab w:val="left" w:pos="10869"/>
        </w:tabs>
        <w:spacing w:before="92" w:line="244" w:lineRule="auto"/>
        <w:ind w:right="148"/>
        <w:rPr>
          <w:rFonts w:ascii="Cambria" w:hAnsi="Cambria"/>
          <w:color w:val="4C4D4F"/>
          <w:spacing w:val="-4"/>
          <w:w w:val="145"/>
          <w:sz w:val="30"/>
        </w:rPr>
      </w:pPr>
    </w:p>
    <w:p w:rsidR="00F33FEE" w:rsidRDefault="00F33FEE" w:rsidP="00F33FEE">
      <w:pPr>
        <w:tabs>
          <w:tab w:val="left" w:pos="10869"/>
        </w:tabs>
        <w:spacing w:before="92" w:line="244" w:lineRule="auto"/>
        <w:ind w:right="148"/>
        <w:jc w:val="center"/>
        <w:rPr>
          <w:rFonts w:ascii="Cambria" w:hAnsi="Cambria"/>
          <w:color w:val="4C4D4F"/>
          <w:spacing w:val="-4"/>
          <w:w w:val="145"/>
          <w:sz w:val="30"/>
        </w:rPr>
      </w:pPr>
    </w:p>
    <w:p w:rsidR="00F33FEE" w:rsidRDefault="00F33FEE" w:rsidP="00F33FEE">
      <w:pPr>
        <w:tabs>
          <w:tab w:val="left" w:pos="10869"/>
        </w:tabs>
        <w:spacing w:before="92" w:line="244" w:lineRule="auto"/>
        <w:ind w:right="148"/>
        <w:jc w:val="center"/>
        <w:rPr>
          <w:rFonts w:ascii="Cambria" w:hAnsi="Cambria"/>
          <w:color w:val="4C4D4F"/>
          <w:spacing w:val="-5"/>
          <w:w w:val="140"/>
          <w:sz w:val="30"/>
        </w:rPr>
      </w:pPr>
      <w:proofErr w:type="gramStart"/>
      <w:r>
        <w:rPr>
          <w:rFonts w:ascii="Cambria" w:hAnsi="Cambria"/>
          <w:color w:val="4C4D4F"/>
          <w:spacing w:val="-4"/>
          <w:w w:val="145"/>
          <w:sz w:val="30"/>
        </w:rPr>
        <w:t xml:space="preserve">Connecting  </w:t>
      </w:r>
      <w:r w:rsidRPr="00450D4C">
        <w:rPr>
          <w:rFonts w:ascii="Cambria" w:hAnsi="Cambria"/>
          <w:color w:val="4C4D4F"/>
          <w:spacing w:val="-4"/>
          <w:w w:val="145"/>
          <w:sz w:val="30"/>
        </w:rPr>
        <w:t>Houston’s</w:t>
      </w:r>
      <w:proofErr w:type="gramEnd"/>
      <w:r w:rsidRPr="00450D4C">
        <w:rPr>
          <w:rFonts w:ascii="Cambria" w:hAnsi="Cambria"/>
          <w:color w:val="4C4D4F"/>
          <w:spacing w:val="-4"/>
          <w:w w:val="145"/>
          <w:sz w:val="30"/>
        </w:rPr>
        <w:t xml:space="preserve"> </w:t>
      </w:r>
      <w:r w:rsidRPr="00450D4C">
        <w:rPr>
          <w:rFonts w:ascii="Cambria" w:hAnsi="Cambria"/>
          <w:color w:val="4C4D4F"/>
          <w:spacing w:val="-5"/>
          <w:w w:val="140"/>
          <w:sz w:val="30"/>
        </w:rPr>
        <w:t>International</w:t>
      </w:r>
      <w:r>
        <w:rPr>
          <w:rFonts w:ascii="Cambria" w:hAnsi="Cambria"/>
          <w:color w:val="4C4D4F"/>
          <w:spacing w:val="-5"/>
          <w:w w:val="140"/>
          <w:sz w:val="30"/>
        </w:rPr>
        <w:t xml:space="preserve"> </w:t>
      </w:r>
      <w:r w:rsidRPr="00450D4C">
        <w:rPr>
          <w:rFonts w:ascii="Cambria" w:hAnsi="Cambria"/>
          <w:color w:val="4C4D4F"/>
          <w:spacing w:val="-5"/>
          <w:w w:val="140"/>
          <w:sz w:val="30"/>
        </w:rPr>
        <w:t>communities</w:t>
      </w:r>
    </w:p>
    <w:p w:rsidR="00F33FEE" w:rsidRDefault="00F33FEE" w:rsidP="00F33FEE">
      <w:pPr>
        <w:rPr>
          <w:sz w:val="20"/>
          <w:szCs w:val="20"/>
        </w:rPr>
      </w:pPr>
    </w:p>
    <w:p w:rsidR="00F33FEE" w:rsidRPr="00F33FEE" w:rsidRDefault="00F33FEE" w:rsidP="00F33FEE">
      <w:pPr>
        <w:jc w:val="center"/>
        <w:rPr>
          <w:sz w:val="40"/>
          <w:szCs w:val="40"/>
        </w:rPr>
      </w:pPr>
      <w:r>
        <w:rPr>
          <w:sz w:val="40"/>
          <w:szCs w:val="40"/>
        </w:rPr>
        <w:t>MEMBERSHIP FORM</w:t>
      </w:r>
    </w:p>
    <w:p w:rsidR="00F33FEE" w:rsidRDefault="00F33FEE" w:rsidP="00F33FEE">
      <w:pPr>
        <w:rPr>
          <w:sz w:val="20"/>
          <w:szCs w:val="20"/>
        </w:rPr>
      </w:pPr>
    </w:p>
    <w:p w:rsidR="00F33FEE" w:rsidRDefault="00F33FEE" w:rsidP="00F33FEE">
      <w:pPr>
        <w:rPr>
          <w:sz w:val="20"/>
          <w:szCs w:val="20"/>
        </w:rPr>
      </w:pPr>
    </w:p>
    <w:p w:rsidR="00F33FEE" w:rsidRPr="00F33FEE" w:rsidRDefault="00F33FEE" w:rsidP="00F33FEE">
      <w:pPr>
        <w:rPr>
          <w:sz w:val="24"/>
          <w:szCs w:val="24"/>
        </w:rPr>
      </w:pPr>
      <w:r w:rsidRPr="00BB7CC8">
        <w:rPr>
          <w:sz w:val="32"/>
          <w:szCs w:val="32"/>
        </w:rPr>
        <w:t>Please fill out the membership application that follows</w:t>
      </w:r>
      <w:r w:rsidRPr="00F33FEE">
        <w:rPr>
          <w:sz w:val="24"/>
          <w:szCs w:val="24"/>
        </w:rPr>
        <w:t>:</w:t>
      </w:r>
    </w:p>
    <w:p w:rsidR="00F33FEE" w:rsidRPr="00F33FEE" w:rsidRDefault="00F33FEE" w:rsidP="00F33FEE">
      <w:pPr>
        <w:rPr>
          <w:sz w:val="24"/>
          <w:szCs w:val="24"/>
        </w:rPr>
      </w:pPr>
    </w:p>
    <w:p w:rsidR="00F33FEE" w:rsidRDefault="00F33FEE" w:rsidP="00F33FEE">
      <w:pPr>
        <w:contextualSpacing/>
        <w:rPr>
          <w:sz w:val="24"/>
          <w:szCs w:val="24"/>
        </w:rPr>
      </w:pPr>
      <w:r w:rsidRPr="00F33FEE">
        <w:rPr>
          <w:sz w:val="24"/>
          <w:szCs w:val="24"/>
        </w:rPr>
        <w:t>               Name _______________________________________</w:t>
      </w:r>
    </w:p>
    <w:p w:rsidR="004B6F55" w:rsidRDefault="004B6F55" w:rsidP="00F33FEE">
      <w:pPr>
        <w:contextualSpacing/>
        <w:rPr>
          <w:sz w:val="24"/>
          <w:szCs w:val="24"/>
        </w:rPr>
      </w:pPr>
      <w:r>
        <w:rPr>
          <w:sz w:val="24"/>
          <w:szCs w:val="24"/>
        </w:rPr>
        <w:tab/>
        <w:t xml:space="preserve">  </w:t>
      </w:r>
      <w:r w:rsidRPr="00AD7346">
        <w:rPr>
          <w:sz w:val="24"/>
          <w:szCs w:val="24"/>
        </w:rPr>
        <w:t>Person of Contact (for business membership)</w:t>
      </w:r>
    </w:p>
    <w:p w:rsidR="004B6F55" w:rsidRPr="00F33FEE" w:rsidRDefault="004B6F55" w:rsidP="00F33FEE">
      <w:pPr>
        <w:contextualSpacing/>
        <w:rPr>
          <w:sz w:val="24"/>
          <w:szCs w:val="24"/>
        </w:rPr>
      </w:pPr>
      <w:r>
        <w:rPr>
          <w:sz w:val="24"/>
          <w:szCs w:val="24"/>
        </w:rPr>
        <w:tab/>
        <w:t xml:space="preserve">  ____________________________________________</w:t>
      </w:r>
    </w:p>
    <w:p w:rsidR="00F33FEE" w:rsidRPr="00F33FEE" w:rsidRDefault="00F33FEE" w:rsidP="00F33FEE">
      <w:pPr>
        <w:rPr>
          <w:sz w:val="24"/>
          <w:szCs w:val="24"/>
        </w:rPr>
      </w:pPr>
      <w:r w:rsidRPr="00F33FEE">
        <w:rPr>
          <w:sz w:val="24"/>
          <w:szCs w:val="24"/>
        </w:rPr>
        <w:t>               Business Name and Logo (for business membership)</w:t>
      </w:r>
    </w:p>
    <w:p w:rsidR="00F33FEE" w:rsidRDefault="004B6F55" w:rsidP="004B6F55">
      <w:pPr>
        <w:rPr>
          <w:sz w:val="24"/>
          <w:szCs w:val="24"/>
        </w:rPr>
      </w:pPr>
      <w:r>
        <w:rPr>
          <w:sz w:val="24"/>
          <w:szCs w:val="24"/>
        </w:rPr>
        <w:t xml:space="preserve">               </w:t>
      </w:r>
      <w:r w:rsidR="00F33FEE" w:rsidRPr="00F33FEE">
        <w:rPr>
          <w:sz w:val="24"/>
          <w:szCs w:val="24"/>
        </w:rPr>
        <w:t>______________________________</w:t>
      </w:r>
      <w:r>
        <w:rPr>
          <w:sz w:val="24"/>
          <w:szCs w:val="24"/>
        </w:rPr>
        <w:t>______________</w:t>
      </w:r>
      <w:r w:rsidR="00F33FEE" w:rsidRPr="00F33FEE">
        <w:rPr>
          <w:sz w:val="24"/>
          <w:szCs w:val="24"/>
        </w:rPr>
        <w:t>_</w:t>
      </w:r>
    </w:p>
    <w:p w:rsidR="00F33FEE" w:rsidRPr="00F33FEE" w:rsidRDefault="00F33FEE" w:rsidP="004B6F55">
      <w:pPr>
        <w:ind w:firstLine="720"/>
        <w:rPr>
          <w:sz w:val="24"/>
          <w:szCs w:val="24"/>
        </w:rPr>
      </w:pPr>
      <w:r w:rsidRPr="00F33FEE">
        <w:rPr>
          <w:sz w:val="24"/>
          <w:szCs w:val="24"/>
        </w:rPr>
        <w:t xml:space="preserve"> School (if student membership</w:t>
      </w:r>
      <w:proofErr w:type="gramStart"/>
      <w:r w:rsidRPr="00F33FEE">
        <w:rPr>
          <w:sz w:val="24"/>
          <w:szCs w:val="24"/>
        </w:rPr>
        <w:t>)_</w:t>
      </w:r>
      <w:proofErr w:type="gramEnd"/>
      <w:r w:rsidRPr="00F33FEE">
        <w:rPr>
          <w:sz w:val="24"/>
          <w:szCs w:val="24"/>
        </w:rPr>
        <w:t>__________________</w:t>
      </w:r>
    </w:p>
    <w:p w:rsidR="00F33FEE" w:rsidRPr="00F33FEE" w:rsidRDefault="00F33FEE" w:rsidP="00F33FEE">
      <w:pPr>
        <w:rPr>
          <w:sz w:val="24"/>
          <w:szCs w:val="24"/>
        </w:rPr>
      </w:pPr>
      <w:r w:rsidRPr="00F33FEE">
        <w:rPr>
          <w:sz w:val="24"/>
          <w:szCs w:val="24"/>
        </w:rPr>
        <w:t>               Address______________________________________</w:t>
      </w:r>
    </w:p>
    <w:p w:rsidR="00F33FEE" w:rsidRPr="00F33FEE" w:rsidRDefault="00F33FEE" w:rsidP="00F33FEE">
      <w:pPr>
        <w:rPr>
          <w:sz w:val="24"/>
          <w:szCs w:val="24"/>
        </w:rPr>
      </w:pPr>
      <w:r w:rsidRPr="00F33FEE">
        <w:rPr>
          <w:sz w:val="24"/>
          <w:szCs w:val="24"/>
        </w:rPr>
        <w:t>                              ______________________________________</w:t>
      </w:r>
    </w:p>
    <w:p w:rsidR="00F33FEE" w:rsidRDefault="00F33FEE" w:rsidP="00F33FEE">
      <w:pPr>
        <w:ind w:firstLine="720"/>
        <w:rPr>
          <w:sz w:val="24"/>
          <w:szCs w:val="24"/>
        </w:rPr>
      </w:pPr>
      <w:r w:rsidRPr="00F33FEE">
        <w:rPr>
          <w:sz w:val="24"/>
          <w:szCs w:val="24"/>
        </w:rPr>
        <w:t>Email address ________________________________</w:t>
      </w:r>
      <w:r w:rsidR="004B6F55">
        <w:rPr>
          <w:sz w:val="24"/>
          <w:szCs w:val="24"/>
        </w:rPr>
        <w:t>_</w:t>
      </w:r>
      <w:r w:rsidRPr="00F33FEE">
        <w:rPr>
          <w:sz w:val="24"/>
          <w:szCs w:val="24"/>
        </w:rPr>
        <w:t>_</w:t>
      </w:r>
    </w:p>
    <w:p w:rsidR="004B6F55" w:rsidRPr="00F33FEE" w:rsidRDefault="004B6F55" w:rsidP="00F33FEE">
      <w:pPr>
        <w:ind w:firstLine="720"/>
        <w:rPr>
          <w:sz w:val="24"/>
          <w:szCs w:val="24"/>
        </w:rPr>
      </w:pPr>
      <w:r w:rsidRPr="00AD7346">
        <w:rPr>
          <w:sz w:val="24"/>
          <w:szCs w:val="24"/>
        </w:rPr>
        <w:t>Telephone _____________________________________</w:t>
      </w:r>
    </w:p>
    <w:p w:rsidR="00F33FEE" w:rsidRPr="00F33FEE" w:rsidRDefault="00F33FEE" w:rsidP="00F33FEE">
      <w:pPr>
        <w:rPr>
          <w:sz w:val="24"/>
          <w:szCs w:val="24"/>
        </w:rPr>
      </w:pPr>
    </w:p>
    <w:p w:rsidR="00F33FEE" w:rsidRPr="00BB7CC8" w:rsidRDefault="00F33FEE" w:rsidP="00F33FEE">
      <w:pPr>
        <w:rPr>
          <w:sz w:val="32"/>
          <w:szCs w:val="32"/>
        </w:rPr>
      </w:pPr>
      <w:r w:rsidRPr="00F33FEE">
        <w:rPr>
          <w:sz w:val="24"/>
          <w:szCs w:val="24"/>
        </w:rPr>
        <w:t xml:space="preserve">               </w:t>
      </w:r>
      <w:r w:rsidRPr="00BB7CC8">
        <w:rPr>
          <w:sz w:val="32"/>
          <w:szCs w:val="32"/>
        </w:rPr>
        <w:t>Please sign me up for the following membership category:</w:t>
      </w:r>
    </w:p>
    <w:p w:rsidR="00F33FEE" w:rsidRPr="00F33FEE" w:rsidRDefault="00F33FEE" w:rsidP="00F33FEE">
      <w:pPr>
        <w:rPr>
          <w:sz w:val="24"/>
          <w:szCs w:val="24"/>
        </w:rPr>
      </w:pPr>
      <w:r w:rsidRPr="00F33FEE">
        <w:rPr>
          <w:sz w:val="24"/>
          <w:szCs w:val="24"/>
        </w:rPr>
        <w:t xml:space="preserve">               [   ]         Student               </w:t>
      </w:r>
      <w:r w:rsidRPr="00F33FEE">
        <w:rPr>
          <w:sz w:val="24"/>
          <w:szCs w:val="24"/>
        </w:rPr>
        <w:tab/>
        <w:t xml:space="preserve"> </w:t>
      </w:r>
      <w:r w:rsidRPr="00F33FEE">
        <w:rPr>
          <w:sz w:val="24"/>
          <w:szCs w:val="24"/>
        </w:rPr>
        <w:tab/>
        <w:t>$25</w:t>
      </w:r>
    </w:p>
    <w:p w:rsidR="00F33FEE" w:rsidRPr="00F33FEE" w:rsidRDefault="00F33FEE" w:rsidP="00F33FEE">
      <w:pPr>
        <w:rPr>
          <w:sz w:val="24"/>
          <w:szCs w:val="24"/>
        </w:rPr>
      </w:pPr>
      <w:r w:rsidRPr="00F33FEE">
        <w:rPr>
          <w:sz w:val="24"/>
          <w:szCs w:val="24"/>
        </w:rPr>
        <w:t xml:space="preserve">               [   ]         Senior                                  </w:t>
      </w:r>
      <w:r w:rsidRPr="00F33FEE">
        <w:rPr>
          <w:sz w:val="24"/>
          <w:szCs w:val="24"/>
        </w:rPr>
        <w:tab/>
        <w:t>$25</w:t>
      </w:r>
    </w:p>
    <w:p w:rsidR="00F33FEE" w:rsidRPr="00F33FEE" w:rsidRDefault="00F33FEE" w:rsidP="00F33FEE">
      <w:pPr>
        <w:rPr>
          <w:sz w:val="24"/>
          <w:szCs w:val="24"/>
        </w:rPr>
      </w:pPr>
      <w:r w:rsidRPr="00F33FEE">
        <w:rPr>
          <w:sz w:val="24"/>
          <w:szCs w:val="24"/>
        </w:rPr>
        <w:t>               [   ]         Individual                           </w:t>
      </w:r>
      <w:r w:rsidRPr="00F33FEE">
        <w:rPr>
          <w:sz w:val="24"/>
          <w:szCs w:val="24"/>
        </w:rPr>
        <w:tab/>
        <w:t xml:space="preserve"> $50</w:t>
      </w:r>
    </w:p>
    <w:p w:rsidR="00F33FEE" w:rsidRPr="00F33FEE" w:rsidRDefault="00F33FEE" w:rsidP="00F33FEE">
      <w:pPr>
        <w:rPr>
          <w:sz w:val="24"/>
          <w:szCs w:val="24"/>
        </w:rPr>
      </w:pPr>
      <w:r w:rsidRPr="00F33FEE">
        <w:rPr>
          <w:sz w:val="24"/>
          <w:szCs w:val="24"/>
        </w:rPr>
        <w:t xml:space="preserve">               [   ]         Family                                 </w:t>
      </w:r>
      <w:r w:rsidRPr="00F33FEE">
        <w:rPr>
          <w:sz w:val="24"/>
          <w:szCs w:val="24"/>
        </w:rPr>
        <w:tab/>
        <w:t>$100</w:t>
      </w:r>
    </w:p>
    <w:p w:rsidR="00F33FEE" w:rsidRPr="00F33FEE" w:rsidRDefault="00F33FEE" w:rsidP="00F33FEE">
      <w:pPr>
        <w:rPr>
          <w:sz w:val="24"/>
          <w:szCs w:val="24"/>
        </w:rPr>
      </w:pPr>
      <w:r w:rsidRPr="00F33FEE">
        <w:rPr>
          <w:sz w:val="24"/>
          <w:szCs w:val="24"/>
        </w:rPr>
        <w:t xml:space="preserve">               [   ]         Business/organization     </w:t>
      </w:r>
      <w:r w:rsidRPr="00F33FEE">
        <w:rPr>
          <w:sz w:val="24"/>
          <w:szCs w:val="24"/>
        </w:rPr>
        <w:tab/>
        <w:t>$500</w:t>
      </w:r>
    </w:p>
    <w:p w:rsidR="00F33FEE" w:rsidRPr="00F33FEE" w:rsidRDefault="00F33FEE" w:rsidP="00F33FEE">
      <w:pPr>
        <w:rPr>
          <w:sz w:val="24"/>
          <w:szCs w:val="24"/>
        </w:rPr>
      </w:pPr>
      <w:r w:rsidRPr="00F33FEE">
        <w:rPr>
          <w:sz w:val="24"/>
          <w:szCs w:val="24"/>
        </w:rPr>
        <w:t>               [   ]         Business/organization    </w:t>
      </w:r>
      <w:r w:rsidRPr="00F33FEE">
        <w:rPr>
          <w:sz w:val="24"/>
          <w:szCs w:val="24"/>
        </w:rPr>
        <w:tab/>
        <w:t xml:space="preserve"> $1,000</w:t>
      </w:r>
    </w:p>
    <w:p w:rsidR="00F33FEE" w:rsidRPr="00F33FEE" w:rsidRDefault="00F33FEE" w:rsidP="00F33FEE">
      <w:pPr>
        <w:rPr>
          <w:sz w:val="24"/>
          <w:szCs w:val="24"/>
        </w:rPr>
      </w:pPr>
    </w:p>
    <w:p w:rsidR="00F33FEE" w:rsidRPr="00BB7CC8" w:rsidRDefault="00F33FEE" w:rsidP="00F33FEE">
      <w:pPr>
        <w:rPr>
          <w:sz w:val="32"/>
          <w:szCs w:val="32"/>
        </w:rPr>
      </w:pPr>
      <w:r w:rsidRPr="00BB7CC8">
        <w:rPr>
          <w:sz w:val="32"/>
          <w:szCs w:val="32"/>
        </w:rPr>
        <w:t>Method of payment:</w:t>
      </w:r>
    </w:p>
    <w:p w:rsidR="00F33FEE" w:rsidRPr="00F33FEE" w:rsidRDefault="00F33FEE" w:rsidP="00F33FEE">
      <w:pPr>
        <w:rPr>
          <w:sz w:val="24"/>
          <w:szCs w:val="24"/>
        </w:rPr>
      </w:pPr>
      <w:r w:rsidRPr="00F33FEE">
        <w:rPr>
          <w:sz w:val="24"/>
          <w:szCs w:val="24"/>
        </w:rPr>
        <w:t xml:space="preserve">               </w:t>
      </w:r>
      <w:proofErr w:type="spellStart"/>
      <w:r w:rsidRPr="00F33FEE">
        <w:rPr>
          <w:sz w:val="24"/>
          <w:szCs w:val="24"/>
        </w:rPr>
        <w:t>Paypal</w:t>
      </w:r>
      <w:proofErr w:type="spellEnd"/>
      <w:r w:rsidRPr="00F33FEE">
        <w:rPr>
          <w:sz w:val="24"/>
          <w:szCs w:val="24"/>
        </w:rPr>
        <w:t xml:space="preserve"> on web site </w:t>
      </w:r>
      <w:hyperlink r:id="rId24" w:history="1">
        <w:r w:rsidRPr="00F33FEE">
          <w:rPr>
            <w:rStyle w:val="Hyperlink"/>
            <w:sz w:val="24"/>
            <w:szCs w:val="24"/>
          </w:rPr>
          <w:t>www.sistercitieshouston.org</w:t>
        </w:r>
      </w:hyperlink>
    </w:p>
    <w:p w:rsidR="00F33FEE" w:rsidRPr="00F33FEE" w:rsidRDefault="00F33FEE" w:rsidP="00F33FEE">
      <w:pPr>
        <w:rPr>
          <w:sz w:val="24"/>
          <w:szCs w:val="24"/>
        </w:rPr>
      </w:pPr>
    </w:p>
    <w:p w:rsidR="00F33FEE" w:rsidRPr="00F33FEE" w:rsidRDefault="00F33FEE" w:rsidP="00F33FEE">
      <w:pPr>
        <w:rPr>
          <w:sz w:val="24"/>
          <w:szCs w:val="24"/>
        </w:rPr>
      </w:pPr>
      <w:r w:rsidRPr="00F33FEE">
        <w:rPr>
          <w:sz w:val="24"/>
          <w:szCs w:val="24"/>
        </w:rPr>
        <w:t>               Check payable to Sister Cities of Houston and sent to:</w:t>
      </w:r>
    </w:p>
    <w:p w:rsidR="00F33FEE" w:rsidRPr="00F33FEE" w:rsidRDefault="00F33FEE" w:rsidP="00F33FEE">
      <w:pPr>
        <w:rPr>
          <w:sz w:val="24"/>
          <w:szCs w:val="24"/>
        </w:rPr>
      </w:pPr>
      <w:r w:rsidRPr="00F33FEE">
        <w:rPr>
          <w:sz w:val="24"/>
          <w:szCs w:val="24"/>
        </w:rPr>
        <w:tab/>
      </w:r>
      <w:r w:rsidRPr="00F33FEE">
        <w:rPr>
          <w:sz w:val="24"/>
          <w:szCs w:val="24"/>
        </w:rPr>
        <w:tab/>
        <w:t>Sister Cities of Houston</w:t>
      </w:r>
    </w:p>
    <w:p w:rsidR="00F33FEE" w:rsidRPr="00F33FEE" w:rsidRDefault="00F33FEE" w:rsidP="00F33FEE">
      <w:pPr>
        <w:ind w:left="720" w:firstLine="720"/>
        <w:rPr>
          <w:sz w:val="24"/>
          <w:szCs w:val="24"/>
        </w:rPr>
      </w:pPr>
      <w:r w:rsidRPr="00F33FEE">
        <w:rPr>
          <w:sz w:val="24"/>
          <w:szCs w:val="24"/>
        </w:rPr>
        <w:t>1302 Waugh Dr. #788</w:t>
      </w:r>
    </w:p>
    <w:p w:rsidR="00F33FEE" w:rsidRPr="00F33FEE" w:rsidRDefault="00F33FEE" w:rsidP="00F33FEE">
      <w:pPr>
        <w:ind w:left="720" w:firstLine="720"/>
        <w:rPr>
          <w:sz w:val="24"/>
          <w:szCs w:val="24"/>
        </w:rPr>
      </w:pPr>
      <w:r w:rsidRPr="00F33FEE">
        <w:rPr>
          <w:sz w:val="24"/>
          <w:szCs w:val="24"/>
        </w:rPr>
        <w:t>Houston, Texas 77019</w:t>
      </w:r>
      <w:r w:rsidRPr="00F33FEE">
        <w:rPr>
          <w:sz w:val="24"/>
          <w:szCs w:val="24"/>
        </w:rPr>
        <w:tab/>
      </w:r>
    </w:p>
    <w:p w:rsidR="00F33FEE" w:rsidRPr="00F33FEE" w:rsidRDefault="00F33FEE" w:rsidP="00F33FEE">
      <w:pPr>
        <w:ind w:left="720" w:firstLine="720"/>
        <w:rPr>
          <w:sz w:val="24"/>
          <w:szCs w:val="24"/>
        </w:rPr>
      </w:pPr>
      <w:r w:rsidRPr="00F33FEE">
        <w:rPr>
          <w:sz w:val="24"/>
          <w:szCs w:val="24"/>
        </w:rPr>
        <w:t>713-301-7276</w:t>
      </w:r>
    </w:p>
    <w:p w:rsidR="00F33FEE" w:rsidRPr="00F33FEE" w:rsidRDefault="00F33FEE" w:rsidP="00F33FEE">
      <w:pPr>
        <w:rPr>
          <w:sz w:val="40"/>
          <w:szCs w:val="40"/>
        </w:rPr>
      </w:pPr>
    </w:p>
    <w:p w:rsidR="00F33FEE" w:rsidRPr="00F33FEE" w:rsidRDefault="00F33FEE" w:rsidP="00F33FEE">
      <w:pPr>
        <w:rPr>
          <w:sz w:val="40"/>
          <w:szCs w:val="40"/>
        </w:rPr>
      </w:pPr>
      <w:r w:rsidRPr="00F33FEE">
        <w:rPr>
          <w:sz w:val="40"/>
          <w:szCs w:val="40"/>
        </w:rPr>
        <w:t>Thank you for support!</w:t>
      </w:r>
    </w:p>
    <w:p w:rsidR="00C74029" w:rsidRPr="00F33FEE" w:rsidRDefault="00C74029">
      <w:pPr>
        <w:rPr>
          <w:sz w:val="24"/>
          <w:szCs w:val="24"/>
        </w:rPr>
      </w:pPr>
    </w:p>
    <w:sectPr w:rsidR="00C74029" w:rsidRPr="00F33FEE" w:rsidSect="00F33F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78E"/>
    <w:multiLevelType w:val="multilevel"/>
    <w:tmpl w:val="1D361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89305A"/>
    <w:multiLevelType w:val="multilevel"/>
    <w:tmpl w:val="57B8A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271F16"/>
    <w:multiLevelType w:val="multilevel"/>
    <w:tmpl w:val="A8BE1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A979A5"/>
    <w:multiLevelType w:val="multilevel"/>
    <w:tmpl w:val="E18AF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33FEE"/>
    <w:rsid w:val="001700A8"/>
    <w:rsid w:val="004B6F55"/>
    <w:rsid w:val="005D2658"/>
    <w:rsid w:val="007332F3"/>
    <w:rsid w:val="00AD7346"/>
    <w:rsid w:val="00BB7CC8"/>
    <w:rsid w:val="00C74029"/>
    <w:rsid w:val="00CE211B"/>
    <w:rsid w:val="00F33FEE"/>
    <w:rsid w:val="00FC4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3FE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F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www.sistercitieshouston.org"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Godwin</dc:creator>
  <cp:lastModifiedBy>David Godwin</cp:lastModifiedBy>
  <cp:revision>5</cp:revision>
  <dcterms:created xsi:type="dcterms:W3CDTF">2017-09-20T19:09:00Z</dcterms:created>
  <dcterms:modified xsi:type="dcterms:W3CDTF">2017-09-26T00:07:00Z</dcterms:modified>
</cp:coreProperties>
</file>